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B-53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gestaltung des Bahnhofsumfeldes - GaLa Bau Abbruch, Freiflächengestaltung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reiflächengestaltung, Regenentwässerung, Landschaftsbau, Beleucht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